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eastAsia="方正小标宋_GBK" w:hAnsiTheme="minorEastAsia"/>
          <w:sz w:val="44"/>
          <w:szCs w:val="44"/>
        </w:rPr>
      </w:pPr>
      <w:bookmarkStart w:id="0" w:name="_GoBack"/>
      <w:r>
        <w:rPr>
          <w:rFonts w:hint="eastAsia" w:ascii="黑体" w:hAnsi="黑体" w:eastAsia="黑体"/>
          <w:sz w:val="32"/>
          <w:szCs w:val="32"/>
        </w:rPr>
        <w:t>附件2</w:t>
      </w:r>
    </w:p>
    <w:bookmarkEnd w:id="0"/>
    <w:p>
      <w:pPr>
        <w:spacing w:line="520" w:lineRule="exact"/>
        <w:jc w:val="center"/>
        <w:rPr>
          <w:rFonts w:ascii="方正小标宋_GBK" w:eastAsia="方正小标宋_GBK" w:hAnsiTheme="minorEastAsia"/>
          <w:sz w:val="44"/>
          <w:szCs w:val="44"/>
        </w:rPr>
      </w:pPr>
      <w:r>
        <w:rPr>
          <w:rFonts w:hint="eastAsia" w:ascii="方正小标宋_GBK" w:eastAsia="方正小标宋_GBK" w:hAnsiTheme="minorEastAsia"/>
          <w:sz w:val="44"/>
          <w:szCs w:val="44"/>
        </w:rPr>
        <w:t>面试考生须知</w:t>
      </w:r>
    </w:p>
    <w:p>
      <w:pPr>
        <w:spacing w:line="520" w:lineRule="exact"/>
        <w:jc w:val="center"/>
        <w:rPr>
          <w:rFonts w:ascii="方正小标宋_GBK" w:eastAsia="方正小标宋_GBK" w:hAnsiTheme="minorEastAsia"/>
          <w:sz w:val="44"/>
          <w:szCs w:val="44"/>
        </w:rPr>
      </w:pP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1.考生应携带本人有效身份证、笔试准考证(报名表)，在规定时间到达指定的考生集中抽签处。超过时间仍未到达规定地点的，按弃权处理。未携带两证的，不得参加面试。</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2.考生应遵守考场封闭管理规定。进入考点即关闭手机等通讯工具及其他智能穿戴设备并交相关工作人员，面试结束取回，离开考场才能开启。</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3.考生通过抽签确定面试顺序号。在候考室，每名考生抽签确定面试顺序号。考生不得交换抽签顺序号，不得向他人透露抽签顺序号信息。</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pacing w:val="-6"/>
          <w:sz w:val="32"/>
          <w:szCs w:val="32"/>
        </w:rPr>
        <w:t>考生应服从统一管理，文明候考。不大声喧哗，不在场内抽烟，不擅自离开候考室，特殊情况须经工作人员同意并陪同前往。</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5.考生应遵守面试纪律，文明应考。不携带任何物品、不佩戴手表或饰品进入面试考场。面试过程中，不在题签上做任何标记，不以任何方式向考官或考场内工作人员透露本人姓名、毕业学校、工作单位等个人信息。</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6.面试结束后，不得带走或损毁面试题签。到指定地点等候本人面试成绩，须保持安静，不得泄露面试试题信息。得到成绩后须立即离场，不在考点内逗留。</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7.不得做违反考试公平公正原则的其他事情。</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以上规定，如果违反，视情节轻重取消本次考试资格或宣布本次考试成绩无效，并按相关规定进行处理。</w:t>
      </w:r>
    </w:p>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40288"/>
      <w:docPartObj>
        <w:docPartGallery w:val="autotext"/>
      </w:docPartObj>
    </w:sdtPr>
    <w:sdtContent>
      <w:p>
        <w:pPr>
          <w:pStyle w:val="2"/>
          <w:jc w:val="right"/>
        </w:pPr>
        <w:r>
          <w:rPr>
            <w:rFonts w:asciiTheme="minorEastAsia" w:hAnsiTheme="minorEastAsia"/>
            <w:sz w:val="32"/>
            <w:szCs w:val="32"/>
          </w:rPr>
          <w:fldChar w:fldCharType="begin"/>
        </w:r>
        <w:r>
          <w:rPr>
            <w:rFonts w:asciiTheme="minorEastAsia" w:hAnsiTheme="minorEastAsia"/>
            <w:sz w:val="32"/>
            <w:szCs w:val="32"/>
          </w:rPr>
          <w:instrText xml:space="preserve"> PAGE   \* MERGEFORMAT </w:instrText>
        </w:r>
        <w:r>
          <w:rPr>
            <w:rFonts w:asciiTheme="minorEastAsia" w:hAnsiTheme="minorEastAsia"/>
            <w:sz w:val="32"/>
            <w:szCs w:val="32"/>
          </w:rPr>
          <w:fldChar w:fldCharType="separate"/>
        </w:r>
        <w:r>
          <w:rPr>
            <w:rFonts w:asciiTheme="minorEastAsia" w:hAnsiTheme="minorEastAsia"/>
            <w:sz w:val="32"/>
            <w:szCs w:val="32"/>
            <w:lang w:val="zh-CN"/>
          </w:rPr>
          <w:t>8</w:t>
        </w:r>
        <w:r>
          <w:rPr>
            <w:rFonts w:asciiTheme="minorEastAsia" w:hAnsiTheme="minorEastAsia"/>
            <w:sz w:val="32"/>
            <w:szCs w:val="32"/>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831E6"/>
    <w:rsid w:val="560831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2019-05-29T07:46:00Z</dcterms:created>
  <dc:creator>杏妹坨呀</dc:creator>
  <cp:lastModifiedBy>杏妹坨呀</cp:lastModifiedBy>
  <dcterms:modified xsi:type="dcterms:W3CDTF">2019-05-29T07:48:16Z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